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2F7" w:rsidRPr="009C45BA" w:rsidRDefault="00431DA6" w:rsidP="00AE6395">
      <w:pPr>
        <w:ind w:left="1416" w:firstLine="708"/>
        <w:rPr>
          <w:b/>
          <w:color w:val="00B050"/>
          <w:sz w:val="32"/>
          <w:szCs w:val="32"/>
          <w:lang w:val="nl-NL"/>
        </w:rPr>
      </w:pPr>
      <w:bookmarkStart w:id="0" w:name="_GoBack"/>
      <w:bookmarkEnd w:id="0"/>
      <w:r w:rsidRPr="009C45BA">
        <w:rPr>
          <w:b/>
          <w:noProof/>
          <w:color w:val="00B050"/>
          <w:sz w:val="32"/>
          <w:szCs w:val="32"/>
          <w:lang w:val="nl-NL" w:eastAsia="nl-NL"/>
        </w:rPr>
        <w:drawing>
          <wp:anchor distT="0" distB="0" distL="114300" distR="114300" simplePos="0" relativeHeight="251658240" behindDoc="0" locked="0" layoutInCell="1" allowOverlap="1" wp14:anchorId="3C558F81" wp14:editId="396F2839">
            <wp:simplePos x="0" y="0"/>
            <wp:positionH relativeFrom="column">
              <wp:posOffset>-28938</wp:posOffset>
            </wp:positionH>
            <wp:positionV relativeFrom="paragraph">
              <wp:posOffset>-311966</wp:posOffset>
            </wp:positionV>
            <wp:extent cx="981532" cy="979714"/>
            <wp:effectExtent l="0" t="0" r="0" b="0"/>
            <wp:wrapNone/>
            <wp:docPr id="1" name="Afbeelding 1" descr="logonobelhor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nobelhorst"/>
                    <pic:cNvPicPr>
                      <a:picLocks noChangeAspect="1" noChangeArrowheads="1"/>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rcRect r="7500" b="21312"/>
                    <a:stretch>
                      <a:fillRect/>
                    </a:stretch>
                  </pic:blipFill>
                  <pic:spPr bwMode="auto">
                    <a:xfrm>
                      <a:off x="0" y="0"/>
                      <a:ext cx="993374" cy="991534"/>
                    </a:xfrm>
                    <a:prstGeom prst="rect">
                      <a:avLst/>
                    </a:prstGeom>
                    <a:noFill/>
                    <a:ln>
                      <a:noFill/>
                    </a:ln>
                  </pic:spPr>
                </pic:pic>
              </a:graphicData>
            </a:graphic>
            <wp14:sizeRelH relativeFrom="page">
              <wp14:pctWidth>0</wp14:pctWidth>
            </wp14:sizeRelH>
            <wp14:sizeRelV relativeFrom="page">
              <wp14:pctHeight>0</wp14:pctHeight>
            </wp14:sizeRelV>
          </wp:anchor>
        </w:drawing>
      </w:r>
      <w:r w:rsidR="00C37C18" w:rsidRPr="009C45BA">
        <w:rPr>
          <w:b/>
          <w:color w:val="00B050"/>
          <w:sz w:val="32"/>
          <w:szCs w:val="32"/>
          <w:lang w:val="nl-NL"/>
        </w:rPr>
        <w:t xml:space="preserve">JAARVERSLAG </w:t>
      </w:r>
      <w:r w:rsidR="00AE6395" w:rsidRPr="009C45BA">
        <w:rPr>
          <w:b/>
          <w:color w:val="00B050"/>
          <w:sz w:val="32"/>
          <w:szCs w:val="32"/>
          <w:lang w:val="nl-NL"/>
        </w:rPr>
        <w:t>201</w:t>
      </w:r>
      <w:r w:rsidR="009F076C">
        <w:rPr>
          <w:b/>
          <w:color w:val="00B050"/>
          <w:sz w:val="32"/>
          <w:szCs w:val="32"/>
          <w:lang w:val="nl-NL"/>
        </w:rPr>
        <w:t>8</w:t>
      </w:r>
      <w:r w:rsidR="00AE6395" w:rsidRPr="009C45BA">
        <w:rPr>
          <w:b/>
          <w:color w:val="00B050"/>
          <w:sz w:val="32"/>
          <w:szCs w:val="32"/>
          <w:lang w:val="nl-NL"/>
        </w:rPr>
        <w:t>-201</w:t>
      </w:r>
      <w:r w:rsidR="009F076C">
        <w:rPr>
          <w:b/>
          <w:color w:val="00B050"/>
          <w:sz w:val="32"/>
          <w:szCs w:val="32"/>
          <w:lang w:val="nl-NL"/>
        </w:rPr>
        <w:t>9</w:t>
      </w:r>
      <w:r w:rsidR="00AE6395" w:rsidRPr="009C45BA">
        <w:rPr>
          <w:b/>
          <w:color w:val="00B050"/>
          <w:sz w:val="32"/>
          <w:szCs w:val="32"/>
          <w:lang w:val="nl-NL"/>
        </w:rPr>
        <w:t xml:space="preserve"> </w:t>
      </w:r>
      <w:r w:rsidR="00C37C18" w:rsidRPr="009C45BA">
        <w:rPr>
          <w:b/>
          <w:color w:val="00B050"/>
          <w:sz w:val="32"/>
          <w:szCs w:val="32"/>
          <w:lang w:val="nl-NL"/>
        </w:rPr>
        <w:t>MR</w:t>
      </w:r>
      <w:r w:rsidR="00AE6395" w:rsidRPr="009C45BA">
        <w:rPr>
          <w:b/>
          <w:color w:val="00B050"/>
          <w:sz w:val="32"/>
          <w:szCs w:val="32"/>
          <w:lang w:val="nl-NL"/>
        </w:rPr>
        <w:t xml:space="preserve"> </w:t>
      </w:r>
      <w:r w:rsidR="00C37C18" w:rsidRPr="009C45BA">
        <w:rPr>
          <w:b/>
          <w:color w:val="00B050"/>
          <w:sz w:val="32"/>
          <w:szCs w:val="32"/>
          <w:lang w:val="nl-NL"/>
        </w:rPr>
        <w:t>NOBELHORST</w:t>
      </w:r>
    </w:p>
    <w:p w:rsidR="00C37C18" w:rsidRDefault="00C37C18">
      <w:pPr>
        <w:rPr>
          <w:b/>
          <w:sz w:val="28"/>
          <w:szCs w:val="28"/>
          <w:lang w:val="nl-NL"/>
        </w:rPr>
      </w:pPr>
    </w:p>
    <w:p w:rsidR="003F288D" w:rsidRPr="00431DA6" w:rsidRDefault="003F288D">
      <w:pPr>
        <w:rPr>
          <w:b/>
          <w:sz w:val="28"/>
          <w:szCs w:val="28"/>
          <w:lang w:val="nl-NL"/>
        </w:rPr>
      </w:pPr>
    </w:p>
    <w:p w:rsidR="00393E5D" w:rsidRPr="00A5041B" w:rsidRDefault="00393E5D">
      <w:pPr>
        <w:rPr>
          <w:sz w:val="24"/>
          <w:szCs w:val="24"/>
          <w:lang w:val="nl-NL"/>
        </w:rPr>
      </w:pPr>
      <w:r w:rsidRPr="00A5041B">
        <w:rPr>
          <w:sz w:val="24"/>
          <w:szCs w:val="24"/>
          <w:lang w:val="nl-NL"/>
        </w:rPr>
        <w:t>Dit is het jaarverslag 201</w:t>
      </w:r>
      <w:r w:rsidR="00CA2B60">
        <w:rPr>
          <w:sz w:val="24"/>
          <w:szCs w:val="24"/>
          <w:lang w:val="nl-NL"/>
        </w:rPr>
        <w:t>8</w:t>
      </w:r>
      <w:r w:rsidRPr="00A5041B">
        <w:rPr>
          <w:sz w:val="24"/>
          <w:szCs w:val="24"/>
          <w:lang w:val="nl-NL"/>
        </w:rPr>
        <w:t>-201</w:t>
      </w:r>
      <w:r w:rsidR="00CA2B60">
        <w:rPr>
          <w:sz w:val="24"/>
          <w:szCs w:val="24"/>
          <w:lang w:val="nl-NL"/>
        </w:rPr>
        <w:t>9</w:t>
      </w:r>
      <w:r w:rsidRPr="00A5041B">
        <w:rPr>
          <w:sz w:val="24"/>
          <w:szCs w:val="24"/>
          <w:lang w:val="nl-NL"/>
        </w:rPr>
        <w:t xml:space="preserve"> van de Medezeggenschapsraad (MR) van basisschool Nobelhorst in Hulst. Door middel van dit jaarverslag willen wij jullie inzicht geven in de onderwerpen die in het afgelopen schooljaar op de MR-agenda stonden en willen we kort stilstaan bij de acties die we hebben ondernomen.</w:t>
      </w:r>
    </w:p>
    <w:p w:rsidR="0047144C" w:rsidRPr="00A5041B" w:rsidRDefault="00393E5D">
      <w:pPr>
        <w:rPr>
          <w:sz w:val="24"/>
          <w:szCs w:val="24"/>
          <w:lang w:val="nl-NL"/>
        </w:rPr>
      </w:pPr>
      <w:r w:rsidRPr="00A5041B">
        <w:rPr>
          <w:sz w:val="24"/>
          <w:szCs w:val="24"/>
          <w:lang w:val="nl-NL"/>
        </w:rPr>
        <w:t xml:space="preserve">We zullen daarnaast ook een vooruitblik </w:t>
      </w:r>
      <w:r w:rsidR="0047144C" w:rsidRPr="00A5041B">
        <w:rPr>
          <w:sz w:val="24"/>
          <w:szCs w:val="24"/>
          <w:lang w:val="nl-NL"/>
        </w:rPr>
        <w:t>geven op de thema’s die we het komend schooljaar zullen behandelen. Wij wensen u veel leesplezier!</w:t>
      </w:r>
    </w:p>
    <w:p w:rsidR="0047144C" w:rsidRPr="00A5041B" w:rsidRDefault="0047144C">
      <w:pPr>
        <w:rPr>
          <w:sz w:val="24"/>
          <w:szCs w:val="24"/>
          <w:lang w:val="nl-NL"/>
        </w:rPr>
      </w:pPr>
      <w:r w:rsidRPr="00A5041B">
        <w:rPr>
          <w:sz w:val="24"/>
          <w:szCs w:val="24"/>
          <w:lang w:val="nl-NL"/>
        </w:rPr>
        <w:t>Namens de Medezeggenschapsraad</w:t>
      </w:r>
      <w:r w:rsidR="00A96764" w:rsidRPr="00A5041B">
        <w:rPr>
          <w:sz w:val="24"/>
          <w:szCs w:val="24"/>
          <w:lang w:val="nl-NL"/>
        </w:rPr>
        <w:t xml:space="preserve"> Nobelhorst</w:t>
      </w:r>
      <w:r w:rsidRPr="00A5041B">
        <w:rPr>
          <w:sz w:val="24"/>
          <w:szCs w:val="24"/>
          <w:lang w:val="nl-NL"/>
        </w:rPr>
        <w:t>,</w:t>
      </w:r>
    </w:p>
    <w:p w:rsidR="009E7FA7" w:rsidRPr="00A5041B" w:rsidRDefault="009E7FA7">
      <w:pPr>
        <w:rPr>
          <w:sz w:val="24"/>
          <w:szCs w:val="24"/>
          <w:lang w:val="nl-NL"/>
        </w:rPr>
      </w:pP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4536"/>
      </w:tblGrid>
      <w:tr w:rsidR="00A5041B" w:rsidRPr="00A5041B" w:rsidTr="0047144C">
        <w:tc>
          <w:tcPr>
            <w:tcW w:w="4606" w:type="dxa"/>
          </w:tcPr>
          <w:p w:rsidR="0047144C" w:rsidRPr="00A5041B" w:rsidRDefault="0047144C">
            <w:pPr>
              <w:rPr>
                <w:i/>
                <w:sz w:val="24"/>
                <w:szCs w:val="24"/>
                <w:lang w:val="nl-NL"/>
              </w:rPr>
            </w:pPr>
            <w:r w:rsidRPr="00A5041B">
              <w:rPr>
                <w:i/>
                <w:sz w:val="24"/>
                <w:szCs w:val="24"/>
                <w:lang w:val="nl-NL"/>
              </w:rPr>
              <w:t>Leerkrachten</w:t>
            </w:r>
          </w:p>
        </w:tc>
        <w:tc>
          <w:tcPr>
            <w:tcW w:w="4606" w:type="dxa"/>
          </w:tcPr>
          <w:p w:rsidR="0047144C" w:rsidRPr="00A5041B" w:rsidRDefault="0047144C">
            <w:pPr>
              <w:rPr>
                <w:i/>
                <w:sz w:val="24"/>
                <w:szCs w:val="24"/>
                <w:lang w:val="nl-NL"/>
              </w:rPr>
            </w:pPr>
            <w:r w:rsidRPr="00A5041B">
              <w:rPr>
                <w:i/>
                <w:sz w:val="24"/>
                <w:szCs w:val="24"/>
                <w:lang w:val="nl-NL"/>
              </w:rPr>
              <w:t>Ouders</w:t>
            </w:r>
          </w:p>
          <w:p w:rsidR="0047144C" w:rsidRPr="00A5041B" w:rsidRDefault="0047144C">
            <w:pPr>
              <w:rPr>
                <w:i/>
                <w:sz w:val="24"/>
                <w:szCs w:val="24"/>
                <w:lang w:val="nl-NL"/>
              </w:rPr>
            </w:pPr>
          </w:p>
        </w:tc>
      </w:tr>
      <w:tr w:rsidR="00A5041B" w:rsidRPr="00A5041B" w:rsidTr="0047144C">
        <w:tc>
          <w:tcPr>
            <w:tcW w:w="4606" w:type="dxa"/>
          </w:tcPr>
          <w:p w:rsidR="0047144C" w:rsidRPr="00A5041B" w:rsidRDefault="0047144C">
            <w:pPr>
              <w:rPr>
                <w:sz w:val="24"/>
                <w:szCs w:val="24"/>
                <w:lang w:val="nl-NL"/>
              </w:rPr>
            </w:pPr>
            <w:r w:rsidRPr="00A5041B">
              <w:rPr>
                <w:sz w:val="24"/>
                <w:szCs w:val="24"/>
                <w:lang w:val="nl-NL"/>
              </w:rPr>
              <w:t>Angelique de Beule</w:t>
            </w:r>
          </w:p>
        </w:tc>
        <w:tc>
          <w:tcPr>
            <w:tcW w:w="4606" w:type="dxa"/>
          </w:tcPr>
          <w:p w:rsidR="0047144C" w:rsidRPr="00A5041B" w:rsidRDefault="00CA2B60">
            <w:pPr>
              <w:rPr>
                <w:sz w:val="24"/>
                <w:szCs w:val="24"/>
                <w:lang w:val="nl-NL"/>
              </w:rPr>
            </w:pPr>
            <w:r>
              <w:rPr>
                <w:sz w:val="24"/>
                <w:szCs w:val="24"/>
                <w:lang w:val="nl-NL"/>
              </w:rPr>
              <w:t>Elise de Groot-Wauters</w:t>
            </w:r>
          </w:p>
        </w:tc>
      </w:tr>
      <w:tr w:rsidR="00A5041B" w:rsidRPr="00A5041B" w:rsidTr="0047144C">
        <w:tc>
          <w:tcPr>
            <w:tcW w:w="4606" w:type="dxa"/>
          </w:tcPr>
          <w:p w:rsidR="0047144C" w:rsidRPr="00A5041B" w:rsidRDefault="0047144C">
            <w:pPr>
              <w:rPr>
                <w:sz w:val="24"/>
                <w:szCs w:val="24"/>
                <w:lang w:val="nl-NL"/>
              </w:rPr>
            </w:pPr>
            <w:r w:rsidRPr="00A5041B">
              <w:rPr>
                <w:sz w:val="24"/>
                <w:szCs w:val="24"/>
                <w:lang w:val="nl-NL"/>
              </w:rPr>
              <w:t>Ceciel Bonte</w:t>
            </w:r>
          </w:p>
        </w:tc>
        <w:tc>
          <w:tcPr>
            <w:tcW w:w="4606" w:type="dxa"/>
          </w:tcPr>
          <w:p w:rsidR="0047144C" w:rsidRPr="00A5041B" w:rsidRDefault="0047144C">
            <w:pPr>
              <w:rPr>
                <w:sz w:val="24"/>
                <w:szCs w:val="24"/>
                <w:lang w:val="nl-NL"/>
              </w:rPr>
            </w:pPr>
            <w:proofErr w:type="spellStart"/>
            <w:r w:rsidRPr="00A5041B">
              <w:rPr>
                <w:sz w:val="24"/>
                <w:szCs w:val="24"/>
                <w:lang w:val="nl-NL"/>
              </w:rPr>
              <w:t>Joriska</w:t>
            </w:r>
            <w:proofErr w:type="spellEnd"/>
            <w:r w:rsidRPr="00A5041B">
              <w:rPr>
                <w:sz w:val="24"/>
                <w:szCs w:val="24"/>
                <w:lang w:val="nl-NL"/>
              </w:rPr>
              <w:t xml:space="preserve"> Zilverschoon</w:t>
            </w:r>
          </w:p>
        </w:tc>
      </w:tr>
      <w:tr w:rsidR="00A5041B" w:rsidRPr="00A5041B" w:rsidTr="0047144C">
        <w:tc>
          <w:tcPr>
            <w:tcW w:w="4606" w:type="dxa"/>
          </w:tcPr>
          <w:p w:rsidR="0047144C" w:rsidRPr="00A5041B" w:rsidRDefault="009F076C">
            <w:pPr>
              <w:rPr>
                <w:sz w:val="24"/>
                <w:szCs w:val="24"/>
                <w:lang w:val="nl-NL"/>
              </w:rPr>
            </w:pPr>
            <w:r>
              <w:rPr>
                <w:sz w:val="24"/>
                <w:szCs w:val="24"/>
                <w:lang w:val="nl-NL"/>
              </w:rPr>
              <w:t>Rudi</w:t>
            </w:r>
            <w:r w:rsidR="0047144C" w:rsidRPr="00A5041B">
              <w:rPr>
                <w:sz w:val="24"/>
                <w:szCs w:val="24"/>
                <w:lang w:val="nl-NL"/>
              </w:rPr>
              <w:t xml:space="preserve"> Ivens</w:t>
            </w:r>
          </w:p>
        </w:tc>
        <w:tc>
          <w:tcPr>
            <w:tcW w:w="4606" w:type="dxa"/>
          </w:tcPr>
          <w:p w:rsidR="0047144C" w:rsidRPr="00A5041B" w:rsidRDefault="0047144C">
            <w:pPr>
              <w:rPr>
                <w:sz w:val="24"/>
                <w:szCs w:val="24"/>
                <w:lang w:val="nl-NL"/>
              </w:rPr>
            </w:pPr>
            <w:r w:rsidRPr="00A5041B">
              <w:rPr>
                <w:sz w:val="24"/>
                <w:szCs w:val="24"/>
                <w:lang w:val="nl-NL"/>
              </w:rPr>
              <w:t>Marc Meijs</w:t>
            </w:r>
          </w:p>
        </w:tc>
      </w:tr>
    </w:tbl>
    <w:p w:rsidR="0047144C" w:rsidRPr="00A5041B" w:rsidRDefault="0047144C">
      <w:pPr>
        <w:rPr>
          <w:sz w:val="24"/>
          <w:szCs w:val="24"/>
          <w:lang w:val="nl-NL"/>
        </w:rPr>
      </w:pPr>
    </w:p>
    <w:p w:rsidR="0047144C" w:rsidRPr="00705528" w:rsidRDefault="0047144C">
      <w:pPr>
        <w:rPr>
          <w:b/>
          <w:color w:val="00B050"/>
          <w:sz w:val="28"/>
          <w:szCs w:val="28"/>
          <w:lang w:val="nl-NL"/>
        </w:rPr>
      </w:pPr>
      <w:r w:rsidRPr="00705528">
        <w:rPr>
          <w:b/>
          <w:color w:val="00B050"/>
          <w:sz w:val="28"/>
          <w:szCs w:val="28"/>
          <w:lang w:val="nl-NL"/>
        </w:rPr>
        <w:t>Terugblik schooljaar 201</w:t>
      </w:r>
      <w:r w:rsidR="00CA2B60">
        <w:rPr>
          <w:b/>
          <w:color w:val="00B050"/>
          <w:sz w:val="28"/>
          <w:szCs w:val="28"/>
          <w:lang w:val="nl-NL"/>
        </w:rPr>
        <w:t>8</w:t>
      </w:r>
      <w:r w:rsidRPr="00705528">
        <w:rPr>
          <w:b/>
          <w:color w:val="00B050"/>
          <w:sz w:val="28"/>
          <w:szCs w:val="28"/>
          <w:lang w:val="nl-NL"/>
        </w:rPr>
        <w:t>-201</w:t>
      </w:r>
      <w:r w:rsidR="00CA2B60">
        <w:rPr>
          <w:b/>
          <w:color w:val="00B050"/>
          <w:sz w:val="28"/>
          <w:szCs w:val="28"/>
          <w:lang w:val="nl-NL"/>
        </w:rPr>
        <w:t>9</w:t>
      </w:r>
    </w:p>
    <w:p w:rsidR="00E76C53" w:rsidRDefault="00E76C53">
      <w:pPr>
        <w:rPr>
          <w:sz w:val="24"/>
          <w:szCs w:val="24"/>
          <w:lang w:val="nl-NL"/>
        </w:rPr>
      </w:pPr>
      <w:r>
        <w:rPr>
          <w:sz w:val="24"/>
          <w:szCs w:val="24"/>
          <w:lang w:val="nl-NL"/>
        </w:rPr>
        <w:t>In het schooljaar 20</w:t>
      </w:r>
      <w:r w:rsidR="00CA2B60">
        <w:rPr>
          <w:sz w:val="24"/>
          <w:szCs w:val="24"/>
          <w:lang w:val="nl-NL"/>
        </w:rPr>
        <w:t>18</w:t>
      </w:r>
      <w:r>
        <w:rPr>
          <w:sz w:val="24"/>
          <w:szCs w:val="24"/>
          <w:lang w:val="nl-NL"/>
        </w:rPr>
        <w:t>-201</w:t>
      </w:r>
      <w:r w:rsidR="00CA2B60">
        <w:rPr>
          <w:sz w:val="24"/>
          <w:szCs w:val="24"/>
          <w:lang w:val="nl-NL"/>
        </w:rPr>
        <w:t>9</w:t>
      </w:r>
      <w:r>
        <w:rPr>
          <w:sz w:val="24"/>
          <w:szCs w:val="24"/>
          <w:lang w:val="nl-NL"/>
        </w:rPr>
        <w:t xml:space="preserve"> hebben wij als MR vijf keer vergaderd. </w:t>
      </w:r>
      <w:r w:rsidR="00824731" w:rsidRPr="00A5041B">
        <w:rPr>
          <w:sz w:val="24"/>
          <w:szCs w:val="24"/>
          <w:lang w:val="nl-NL"/>
        </w:rPr>
        <w:t xml:space="preserve">Tijdens alle vergaderingen heeft de locatieleider besluiten en ontwikkelingen aangaande basisschool Nobelhorst toegelicht. </w:t>
      </w:r>
    </w:p>
    <w:p w:rsidR="00824731" w:rsidRDefault="00824731">
      <w:pPr>
        <w:rPr>
          <w:sz w:val="24"/>
          <w:szCs w:val="24"/>
          <w:lang w:val="nl-NL"/>
        </w:rPr>
      </w:pPr>
      <w:r w:rsidRPr="00A5041B">
        <w:rPr>
          <w:sz w:val="24"/>
          <w:szCs w:val="24"/>
          <w:lang w:val="nl-NL"/>
        </w:rPr>
        <w:t>Voorafgaand aan de vergadering hebben wij inzicht gekregen in beleidsdocumenten, zodat wij deze goed konden doornemen en waar nodig aanvullingen dan wel</w:t>
      </w:r>
      <w:r w:rsidR="00DC2D34">
        <w:rPr>
          <w:sz w:val="24"/>
          <w:szCs w:val="24"/>
          <w:lang w:val="nl-NL"/>
        </w:rPr>
        <w:t xml:space="preserve"> aanpassingen konden aandragen.</w:t>
      </w:r>
    </w:p>
    <w:p w:rsidR="00E366CA" w:rsidRDefault="00E76C53">
      <w:pPr>
        <w:rPr>
          <w:sz w:val="24"/>
          <w:szCs w:val="24"/>
          <w:lang w:val="nl-NL"/>
        </w:rPr>
      </w:pPr>
      <w:r>
        <w:rPr>
          <w:sz w:val="24"/>
          <w:szCs w:val="24"/>
          <w:lang w:val="nl-NL"/>
        </w:rPr>
        <w:t xml:space="preserve">Onderwerpen die we in het afgelopen schooljaar hebben besproken zijn onder meer de </w:t>
      </w:r>
      <w:r w:rsidR="00E366CA">
        <w:rPr>
          <w:sz w:val="24"/>
          <w:szCs w:val="24"/>
          <w:lang w:val="nl-NL"/>
        </w:rPr>
        <w:t xml:space="preserve">verhoging van de ouderbijdrage, de uitkomsten van het inspectiebezoek, de afschaffing van de onderbouwweek en veranderende schooltijden met ingang van nieuwe schooljaar, de ontwikkelingen van </w:t>
      </w:r>
      <w:proofErr w:type="spellStart"/>
      <w:r w:rsidR="00E366CA">
        <w:rPr>
          <w:sz w:val="24"/>
          <w:szCs w:val="24"/>
          <w:lang w:val="nl-NL"/>
        </w:rPr>
        <w:t>Kindcentrum</w:t>
      </w:r>
      <w:proofErr w:type="spellEnd"/>
      <w:r w:rsidR="00E366CA">
        <w:rPr>
          <w:sz w:val="24"/>
          <w:szCs w:val="24"/>
          <w:lang w:val="nl-NL"/>
        </w:rPr>
        <w:t xml:space="preserve"> Nobe</w:t>
      </w:r>
      <w:r w:rsidR="001976DC">
        <w:rPr>
          <w:sz w:val="24"/>
          <w:szCs w:val="24"/>
          <w:lang w:val="nl-NL"/>
        </w:rPr>
        <w:t>l, ontwikkelingen in Hulst Noord, veranderingen beleid tussentijdse school opvang</w:t>
      </w:r>
      <w:r w:rsidR="00E366CA">
        <w:rPr>
          <w:sz w:val="24"/>
          <w:szCs w:val="24"/>
          <w:lang w:val="nl-NL"/>
        </w:rPr>
        <w:t xml:space="preserve"> en de opfrissing van de schoolgids.</w:t>
      </w:r>
    </w:p>
    <w:p w:rsidR="00951586" w:rsidRDefault="00951586">
      <w:pPr>
        <w:rPr>
          <w:sz w:val="24"/>
          <w:szCs w:val="24"/>
          <w:lang w:val="nl-NL"/>
        </w:rPr>
      </w:pPr>
      <w:r>
        <w:rPr>
          <w:sz w:val="24"/>
          <w:szCs w:val="24"/>
          <w:lang w:val="nl-NL"/>
        </w:rPr>
        <w:t xml:space="preserve">In het afgelopen schooljaar hebben we ook MR verkiezingen gehouden namens de oudergeleding, omdat twee ouders zich hadden opgegeven om de plaats in te nemen van Veronique </w:t>
      </w:r>
      <w:proofErr w:type="spellStart"/>
      <w:r>
        <w:rPr>
          <w:sz w:val="24"/>
          <w:szCs w:val="24"/>
          <w:lang w:val="nl-NL"/>
        </w:rPr>
        <w:t>Verdurmen-Serrarens</w:t>
      </w:r>
      <w:proofErr w:type="spellEnd"/>
      <w:r>
        <w:rPr>
          <w:sz w:val="24"/>
          <w:szCs w:val="24"/>
          <w:lang w:val="nl-NL"/>
        </w:rPr>
        <w:t>. Elise de Groot-Wauters heeft deze verkiezingen gewonnen. We willen Elise welkom heten in de MR en we willen Veronique langs deze weg nogmaals bedanken voor haar inzet en toewijding in de afgelopen jaren.</w:t>
      </w:r>
    </w:p>
    <w:p w:rsidR="00B17400" w:rsidRPr="00705528" w:rsidRDefault="00B17400" w:rsidP="00B17400">
      <w:pPr>
        <w:rPr>
          <w:b/>
          <w:color w:val="00B050"/>
          <w:sz w:val="28"/>
          <w:szCs w:val="28"/>
          <w:lang w:val="nl-NL"/>
        </w:rPr>
      </w:pPr>
      <w:r w:rsidRPr="00705528">
        <w:rPr>
          <w:b/>
          <w:color w:val="00B050"/>
          <w:sz w:val="28"/>
          <w:szCs w:val="28"/>
          <w:lang w:val="nl-NL"/>
        </w:rPr>
        <w:lastRenderedPageBreak/>
        <w:t>Vooruitblik schooljaar 201</w:t>
      </w:r>
      <w:r w:rsidR="00CA2B60">
        <w:rPr>
          <w:b/>
          <w:color w:val="00B050"/>
          <w:sz w:val="28"/>
          <w:szCs w:val="28"/>
          <w:lang w:val="nl-NL"/>
        </w:rPr>
        <w:t>9</w:t>
      </w:r>
      <w:r w:rsidRPr="00705528">
        <w:rPr>
          <w:b/>
          <w:color w:val="00B050"/>
          <w:sz w:val="28"/>
          <w:szCs w:val="28"/>
          <w:lang w:val="nl-NL"/>
        </w:rPr>
        <w:t>-20</w:t>
      </w:r>
      <w:r w:rsidR="00CA2B60">
        <w:rPr>
          <w:b/>
          <w:color w:val="00B050"/>
          <w:sz w:val="28"/>
          <w:szCs w:val="28"/>
          <w:lang w:val="nl-NL"/>
        </w:rPr>
        <w:t>20</w:t>
      </w:r>
    </w:p>
    <w:p w:rsidR="004E1C71" w:rsidRDefault="004E1C71" w:rsidP="00B17400">
      <w:pPr>
        <w:rPr>
          <w:sz w:val="24"/>
          <w:szCs w:val="24"/>
          <w:lang w:val="nl-NL"/>
        </w:rPr>
      </w:pPr>
      <w:r>
        <w:rPr>
          <w:sz w:val="24"/>
          <w:szCs w:val="24"/>
          <w:lang w:val="nl-NL"/>
        </w:rPr>
        <w:t xml:space="preserve">In het komende schooljaar zullen wij ons als Medezeggenschapsraad wederom inzetten om als een kritische gesprekspartner bij te dragen aan de kwaliteit van het onderwijs en de ontwikkeling van alle kinderen. </w:t>
      </w:r>
    </w:p>
    <w:p w:rsidR="00B17400" w:rsidRPr="00A5041B" w:rsidRDefault="00B17400" w:rsidP="00B17400">
      <w:pPr>
        <w:rPr>
          <w:sz w:val="24"/>
          <w:szCs w:val="24"/>
          <w:lang w:val="nl-NL"/>
        </w:rPr>
      </w:pPr>
      <w:r w:rsidRPr="00A5041B">
        <w:rPr>
          <w:sz w:val="24"/>
          <w:szCs w:val="24"/>
          <w:lang w:val="nl-NL"/>
        </w:rPr>
        <w:t>Hieronder sommen wij een overzicht van onderwerpen op, die wij in het komende schooljaar op de agenda willen zetten.</w:t>
      </w:r>
    </w:p>
    <w:p w:rsidR="00B17400" w:rsidRPr="00A5041B" w:rsidRDefault="00B17400" w:rsidP="00B17400">
      <w:pPr>
        <w:pStyle w:val="Lijstalinea"/>
        <w:numPr>
          <w:ilvl w:val="0"/>
          <w:numId w:val="4"/>
        </w:numPr>
        <w:rPr>
          <w:sz w:val="24"/>
          <w:szCs w:val="24"/>
          <w:lang w:val="nl-NL"/>
        </w:rPr>
      </w:pPr>
      <w:r w:rsidRPr="00A5041B">
        <w:rPr>
          <w:sz w:val="24"/>
          <w:szCs w:val="24"/>
          <w:lang w:val="nl-NL"/>
        </w:rPr>
        <w:t>Integraal Kind Centrum;</w:t>
      </w:r>
    </w:p>
    <w:p w:rsidR="004E1C71" w:rsidRDefault="001976DC" w:rsidP="00B17400">
      <w:pPr>
        <w:pStyle w:val="Lijstalinea"/>
        <w:numPr>
          <w:ilvl w:val="0"/>
          <w:numId w:val="4"/>
        </w:numPr>
        <w:rPr>
          <w:sz w:val="24"/>
          <w:szCs w:val="24"/>
          <w:lang w:val="nl-NL"/>
        </w:rPr>
      </w:pPr>
      <w:r>
        <w:rPr>
          <w:sz w:val="24"/>
          <w:szCs w:val="24"/>
          <w:lang w:val="nl-NL"/>
        </w:rPr>
        <w:t>Website/schoolgids;</w:t>
      </w:r>
    </w:p>
    <w:p w:rsidR="001976DC" w:rsidRDefault="001976DC" w:rsidP="00B17400">
      <w:pPr>
        <w:pStyle w:val="Lijstalinea"/>
        <w:numPr>
          <w:ilvl w:val="0"/>
          <w:numId w:val="4"/>
        </w:numPr>
        <w:rPr>
          <w:sz w:val="24"/>
          <w:szCs w:val="24"/>
          <w:lang w:val="nl-NL"/>
        </w:rPr>
      </w:pPr>
      <w:r>
        <w:rPr>
          <w:sz w:val="24"/>
          <w:szCs w:val="24"/>
          <w:lang w:val="nl-NL"/>
        </w:rPr>
        <w:t>Overblijf</w:t>
      </w:r>
    </w:p>
    <w:p w:rsidR="00B17400" w:rsidRPr="00A5041B" w:rsidRDefault="00B17400" w:rsidP="00B17400">
      <w:pPr>
        <w:pStyle w:val="Lijstalinea"/>
        <w:numPr>
          <w:ilvl w:val="0"/>
          <w:numId w:val="4"/>
        </w:numPr>
        <w:rPr>
          <w:sz w:val="24"/>
          <w:szCs w:val="24"/>
          <w:lang w:val="nl-NL"/>
        </w:rPr>
      </w:pPr>
      <w:r w:rsidRPr="00A5041B">
        <w:rPr>
          <w:sz w:val="24"/>
          <w:szCs w:val="24"/>
          <w:lang w:val="nl-NL"/>
        </w:rPr>
        <w:t>Communicatie school – ouders v.v.</w:t>
      </w:r>
      <w:r w:rsidR="00C55A04" w:rsidRPr="00A5041B">
        <w:rPr>
          <w:sz w:val="24"/>
          <w:szCs w:val="24"/>
          <w:lang w:val="nl-NL"/>
        </w:rPr>
        <w:t>;</w:t>
      </w:r>
    </w:p>
    <w:p w:rsidR="00B17400" w:rsidRPr="00A5041B" w:rsidRDefault="00B17400" w:rsidP="00B17400">
      <w:pPr>
        <w:pStyle w:val="Lijstalinea"/>
        <w:numPr>
          <w:ilvl w:val="0"/>
          <w:numId w:val="4"/>
        </w:numPr>
        <w:rPr>
          <w:sz w:val="24"/>
          <w:szCs w:val="24"/>
          <w:lang w:val="nl-NL"/>
        </w:rPr>
      </w:pPr>
      <w:r w:rsidRPr="00A5041B">
        <w:rPr>
          <w:sz w:val="24"/>
          <w:szCs w:val="24"/>
          <w:lang w:val="nl-NL"/>
        </w:rPr>
        <w:t>Actualiteiten</w:t>
      </w:r>
      <w:r w:rsidR="00C55A04" w:rsidRPr="00A5041B">
        <w:rPr>
          <w:sz w:val="24"/>
          <w:szCs w:val="24"/>
          <w:lang w:val="nl-NL"/>
        </w:rPr>
        <w:t>;</w:t>
      </w:r>
    </w:p>
    <w:p w:rsidR="00D838C0" w:rsidRPr="00A5041B" w:rsidRDefault="00C55A04" w:rsidP="00B17400">
      <w:pPr>
        <w:pStyle w:val="Lijstalinea"/>
        <w:numPr>
          <w:ilvl w:val="0"/>
          <w:numId w:val="4"/>
        </w:numPr>
        <w:rPr>
          <w:sz w:val="24"/>
          <w:szCs w:val="24"/>
          <w:lang w:val="nl-NL"/>
        </w:rPr>
      </w:pPr>
      <w:r w:rsidRPr="00A5041B">
        <w:rPr>
          <w:sz w:val="24"/>
          <w:szCs w:val="24"/>
          <w:lang w:val="nl-NL"/>
        </w:rPr>
        <w:t>Reguliere onderwerpen;</w:t>
      </w:r>
    </w:p>
    <w:p w:rsidR="00C55A04" w:rsidRPr="00A5041B" w:rsidRDefault="00C55A04" w:rsidP="00B17400">
      <w:pPr>
        <w:pStyle w:val="Lijstalinea"/>
        <w:numPr>
          <w:ilvl w:val="0"/>
          <w:numId w:val="4"/>
        </w:numPr>
        <w:rPr>
          <w:sz w:val="24"/>
          <w:szCs w:val="24"/>
          <w:lang w:val="nl-NL"/>
        </w:rPr>
      </w:pPr>
      <w:r w:rsidRPr="00A5041B">
        <w:rPr>
          <w:sz w:val="24"/>
          <w:szCs w:val="24"/>
          <w:lang w:val="nl-NL"/>
        </w:rPr>
        <w:t>Betrokkenheid;</w:t>
      </w:r>
    </w:p>
    <w:p w:rsidR="00C55A04" w:rsidRPr="00A5041B" w:rsidRDefault="00C55A04" w:rsidP="00B17400">
      <w:pPr>
        <w:pStyle w:val="Lijstalinea"/>
        <w:numPr>
          <w:ilvl w:val="0"/>
          <w:numId w:val="4"/>
        </w:numPr>
        <w:rPr>
          <w:sz w:val="24"/>
          <w:szCs w:val="24"/>
          <w:lang w:val="nl-NL"/>
        </w:rPr>
      </w:pPr>
      <w:r w:rsidRPr="00A5041B">
        <w:rPr>
          <w:sz w:val="24"/>
          <w:szCs w:val="24"/>
          <w:lang w:val="nl-NL"/>
        </w:rPr>
        <w:t>Ontwikkelingen werkdruk;</w:t>
      </w:r>
    </w:p>
    <w:p w:rsidR="004E1C71" w:rsidRDefault="004E1C71" w:rsidP="00B17400">
      <w:pPr>
        <w:pStyle w:val="Lijstalinea"/>
        <w:numPr>
          <w:ilvl w:val="0"/>
          <w:numId w:val="4"/>
        </w:numPr>
        <w:rPr>
          <w:sz w:val="24"/>
          <w:szCs w:val="24"/>
          <w:lang w:val="nl-NL"/>
        </w:rPr>
      </w:pPr>
      <w:r>
        <w:rPr>
          <w:sz w:val="24"/>
          <w:szCs w:val="24"/>
          <w:lang w:val="nl-NL"/>
        </w:rPr>
        <w:t>MR verkiezingen;</w:t>
      </w:r>
    </w:p>
    <w:p w:rsidR="00C55A04" w:rsidRPr="00A5041B" w:rsidRDefault="00C55A04" w:rsidP="00B17400">
      <w:pPr>
        <w:pStyle w:val="Lijstalinea"/>
        <w:numPr>
          <w:ilvl w:val="0"/>
          <w:numId w:val="4"/>
        </w:numPr>
        <w:rPr>
          <w:sz w:val="24"/>
          <w:szCs w:val="24"/>
          <w:lang w:val="nl-NL"/>
        </w:rPr>
      </w:pPr>
      <w:r w:rsidRPr="00A5041B">
        <w:rPr>
          <w:sz w:val="24"/>
          <w:szCs w:val="24"/>
          <w:lang w:val="nl-NL"/>
        </w:rPr>
        <w:t>…</w:t>
      </w:r>
    </w:p>
    <w:p w:rsidR="00B7597E" w:rsidRPr="00A5041B" w:rsidRDefault="00B7597E" w:rsidP="00C55A04">
      <w:pPr>
        <w:ind w:left="360"/>
        <w:rPr>
          <w:sz w:val="24"/>
          <w:szCs w:val="24"/>
          <w:lang w:val="nl-NL"/>
        </w:rPr>
      </w:pPr>
    </w:p>
    <w:sectPr w:rsidR="00B7597E" w:rsidRPr="00A504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A4DD0"/>
    <w:multiLevelType w:val="hybridMultilevel"/>
    <w:tmpl w:val="C20A95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C10E05"/>
    <w:multiLevelType w:val="hybridMultilevel"/>
    <w:tmpl w:val="2118EC7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94A72E9"/>
    <w:multiLevelType w:val="hybridMultilevel"/>
    <w:tmpl w:val="3F6EE7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60463A6F"/>
    <w:multiLevelType w:val="hybridMultilevel"/>
    <w:tmpl w:val="F52402F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C18"/>
    <w:rsid w:val="000A2DFE"/>
    <w:rsid w:val="000E5D5B"/>
    <w:rsid w:val="000F0232"/>
    <w:rsid w:val="001976DC"/>
    <w:rsid w:val="001A6893"/>
    <w:rsid w:val="001B7D54"/>
    <w:rsid w:val="001E7C92"/>
    <w:rsid w:val="001F1AFA"/>
    <w:rsid w:val="00201E44"/>
    <w:rsid w:val="00211D7C"/>
    <w:rsid w:val="002320CE"/>
    <w:rsid w:val="00247BA6"/>
    <w:rsid w:val="00253254"/>
    <w:rsid w:val="00357414"/>
    <w:rsid w:val="00393E5D"/>
    <w:rsid w:val="003F288D"/>
    <w:rsid w:val="00431DA6"/>
    <w:rsid w:val="0047144C"/>
    <w:rsid w:val="00471DCE"/>
    <w:rsid w:val="004B162C"/>
    <w:rsid w:val="004E1C71"/>
    <w:rsid w:val="005662F7"/>
    <w:rsid w:val="00664B3F"/>
    <w:rsid w:val="006E4231"/>
    <w:rsid w:val="00705528"/>
    <w:rsid w:val="00824731"/>
    <w:rsid w:val="00841F94"/>
    <w:rsid w:val="00894C3F"/>
    <w:rsid w:val="008C6FC7"/>
    <w:rsid w:val="00951586"/>
    <w:rsid w:val="009A0873"/>
    <w:rsid w:val="009C45BA"/>
    <w:rsid w:val="009E7FA7"/>
    <w:rsid w:val="009F076C"/>
    <w:rsid w:val="00A5041B"/>
    <w:rsid w:val="00A96764"/>
    <w:rsid w:val="00AE6395"/>
    <w:rsid w:val="00B17400"/>
    <w:rsid w:val="00B7597E"/>
    <w:rsid w:val="00C33155"/>
    <w:rsid w:val="00C37C18"/>
    <w:rsid w:val="00C55A04"/>
    <w:rsid w:val="00CA2B60"/>
    <w:rsid w:val="00CD22CF"/>
    <w:rsid w:val="00D544A1"/>
    <w:rsid w:val="00D838C0"/>
    <w:rsid w:val="00DC2D34"/>
    <w:rsid w:val="00E03F5B"/>
    <w:rsid w:val="00E366CA"/>
    <w:rsid w:val="00E76C53"/>
    <w:rsid w:val="00E822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1C35E9B-4425-4FEA-8AF4-0E2FA9CD90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F1AFA"/>
    <w:pPr>
      <w:ind w:left="720"/>
      <w:contextualSpacing/>
    </w:pPr>
  </w:style>
  <w:style w:type="table" w:styleId="Tabelraster">
    <w:name w:val="Table Grid"/>
    <w:basedOn w:val="Standaardtabel"/>
    <w:uiPriority w:val="59"/>
    <w:rsid w:val="004714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2D9892E</Template>
  <TotalTime>0</TotalTime>
  <Pages>2</Pages>
  <Words>370</Words>
  <Characters>2041</Characters>
  <Application>Microsoft Office Word</Application>
  <DocSecurity>4</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Marjolein Faasse</cp:lastModifiedBy>
  <cp:revision>2</cp:revision>
  <cp:lastPrinted>2017-01-29T18:41:00Z</cp:lastPrinted>
  <dcterms:created xsi:type="dcterms:W3CDTF">2020-01-13T13:49:00Z</dcterms:created>
  <dcterms:modified xsi:type="dcterms:W3CDTF">2020-01-13T13:49:00Z</dcterms:modified>
</cp:coreProperties>
</file>